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C4180C" w:rsidRDefault="00C4180C" w:rsidP="009C3802">
      <w:pPr>
        <w:spacing w:line="480" w:lineRule="auto"/>
        <w:ind w:firstLine="720"/>
        <w:contextualSpacing/>
        <w:rPr>
          <w:rFonts w:ascii="Times New Roman" w:hAnsi="Times New Roman" w:cs="Times New Roman"/>
          <w:sz w:val="24"/>
        </w:rPr>
      </w:pPr>
    </w:p>
    <w:p w:rsidR="009F7AB5" w:rsidRPr="00E76FC0" w:rsidRDefault="00E76FC0" w:rsidP="00E76FC0">
      <w:pPr>
        <w:spacing w:line="480" w:lineRule="auto"/>
        <w:ind w:firstLine="720"/>
        <w:contextualSpacing/>
        <w:jc w:val="center"/>
        <w:rPr>
          <w:rFonts w:ascii="Times New Roman" w:hAnsi="Times New Roman" w:cs="Times New Roman"/>
          <w:b/>
          <w:color w:val="1B1B1B"/>
          <w:sz w:val="24"/>
          <w:szCs w:val="24"/>
          <w:shd w:val="clear" w:color="auto" w:fill="FFFFFF"/>
        </w:rPr>
      </w:pPr>
      <w:r w:rsidRPr="00E76FC0">
        <w:rPr>
          <w:rFonts w:ascii="Times New Roman" w:hAnsi="Times New Roman" w:cs="Times New Roman"/>
          <w:b/>
          <w:color w:val="1B1B1B"/>
          <w:sz w:val="24"/>
          <w:szCs w:val="24"/>
          <w:shd w:val="clear" w:color="auto" w:fill="FFFFFF"/>
        </w:rPr>
        <w:t>Social and Emotional Development</w:t>
      </w:r>
    </w:p>
    <w:p w:rsidR="00E76FC0" w:rsidRDefault="00E76FC0" w:rsidP="00E76FC0">
      <w:pPr>
        <w:spacing w:line="480" w:lineRule="auto"/>
        <w:ind w:firstLine="720"/>
        <w:contextualSpacing/>
        <w:jc w:val="center"/>
        <w:rPr>
          <w:rFonts w:ascii="Times New Roman" w:hAnsi="Times New Roman" w:cs="Times New Roman"/>
          <w:color w:val="1B1B1B"/>
          <w:sz w:val="24"/>
          <w:szCs w:val="24"/>
          <w:shd w:val="clear" w:color="auto" w:fill="FFFFFF"/>
        </w:rPr>
      </w:pPr>
    </w:p>
    <w:p w:rsidR="00E76FC0" w:rsidRPr="00E76FC0" w:rsidRDefault="00E76FC0" w:rsidP="00E76FC0">
      <w:pPr>
        <w:spacing w:line="480" w:lineRule="auto"/>
        <w:ind w:firstLine="720"/>
        <w:contextualSpacing/>
        <w:jc w:val="center"/>
        <w:rPr>
          <w:rFonts w:ascii="Times New Roman" w:hAnsi="Times New Roman" w:cs="Times New Roman"/>
          <w:color w:val="1B1B1B"/>
          <w:sz w:val="24"/>
          <w:szCs w:val="24"/>
          <w:shd w:val="clear" w:color="auto" w:fill="FFFFFF"/>
        </w:rPr>
      </w:pPr>
      <w:r w:rsidRPr="00E76FC0">
        <w:rPr>
          <w:rFonts w:ascii="Times New Roman" w:hAnsi="Times New Roman" w:cs="Times New Roman"/>
          <w:color w:val="1B1B1B"/>
          <w:sz w:val="24"/>
          <w:szCs w:val="24"/>
          <w:shd w:val="clear" w:color="auto" w:fill="FFFFFF"/>
        </w:rPr>
        <w:t>Institution</w:t>
      </w:r>
    </w:p>
    <w:p w:rsidR="00E76FC0" w:rsidRPr="00E76FC0" w:rsidRDefault="00E76FC0" w:rsidP="00E76FC0">
      <w:pPr>
        <w:spacing w:line="480" w:lineRule="auto"/>
        <w:ind w:firstLine="720"/>
        <w:contextualSpacing/>
        <w:jc w:val="center"/>
        <w:rPr>
          <w:rFonts w:ascii="Times New Roman" w:hAnsi="Times New Roman" w:cs="Times New Roman"/>
          <w:color w:val="1B1B1B"/>
          <w:sz w:val="24"/>
          <w:szCs w:val="24"/>
          <w:shd w:val="clear" w:color="auto" w:fill="FFFFFF"/>
        </w:rPr>
      </w:pPr>
      <w:r w:rsidRPr="00E76FC0">
        <w:rPr>
          <w:rFonts w:ascii="Times New Roman" w:hAnsi="Times New Roman" w:cs="Times New Roman"/>
          <w:color w:val="1B1B1B"/>
          <w:sz w:val="24"/>
          <w:szCs w:val="24"/>
          <w:shd w:val="clear" w:color="auto" w:fill="FFFFFF"/>
        </w:rPr>
        <w:t>Instructor</w:t>
      </w:r>
    </w:p>
    <w:p w:rsidR="00E76FC0" w:rsidRPr="00E76FC0" w:rsidRDefault="00E76FC0" w:rsidP="00E76FC0">
      <w:pPr>
        <w:spacing w:line="480" w:lineRule="auto"/>
        <w:ind w:firstLine="720"/>
        <w:contextualSpacing/>
        <w:jc w:val="center"/>
        <w:rPr>
          <w:rFonts w:ascii="Times New Roman" w:hAnsi="Times New Roman" w:cs="Times New Roman"/>
          <w:color w:val="1B1B1B"/>
          <w:sz w:val="24"/>
          <w:szCs w:val="24"/>
          <w:shd w:val="clear" w:color="auto" w:fill="FFFFFF"/>
        </w:rPr>
      </w:pPr>
      <w:r w:rsidRPr="00E76FC0">
        <w:rPr>
          <w:rFonts w:ascii="Times New Roman" w:hAnsi="Times New Roman" w:cs="Times New Roman"/>
          <w:color w:val="1B1B1B"/>
          <w:sz w:val="24"/>
          <w:szCs w:val="24"/>
          <w:shd w:val="clear" w:color="auto" w:fill="FFFFFF"/>
        </w:rPr>
        <w:t>Student</w:t>
      </w:r>
    </w:p>
    <w:p w:rsidR="00E76FC0" w:rsidRPr="00E76FC0" w:rsidRDefault="00E76FC0" w:rsidP="00E76FC0">
      <w:pPr>
        <w:spacing w:line="480" w:lineRule="auto"/>
        <w:ind w:firstLine="720"/>
        <w:contextualSpacing/>
        <w:jc w:val="center"/>
        <w:rPr>
          <w:rFonts w:ascii="Times New Roman" w:hAnsi="Times New Roman" w:cs="Times New Roman"/>
          <w:sz w:val="24"/>
          <w:szCs w:val="24"/>
        </w:rPr>
      </w:pPr>
      <w:r w:rsidRPr="00E76FC0">
        <w:rPr>
          <w:rFonts w:ascii="Times New Roman" w:hAnsi="Times New Roman" w:cs="Times New Roman"/>
          <w:color w:val="1B1B1B"/>
          <w:sz w:val="24"/>
          <w:szCs w:val="24"/>
          <w:shd w:val="clear" w:color="auto" w:fill="FFFFFF"/>
        </w:rPr>
        <w:t>Date</w:t>
      </w: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F7AB5" w:rsidRDefault="009F7AB5" w:rsidP="009C3802">
      <w:pPr>
        <w:spacing w:line="480" w:lineRule="auto"/>
        <w:ind w:firstLine="720"/>
        <w:contextualSpacing/>
        <w:rPr>
          <w:rFonts w:ascii="Times New Roman" w:hAnsi="Times New Roman" w:cs="Times New Roman"/>
          <w:sz w:val="24"/>
        </w:rPr>
      </w:pPr>
    </w:p>
    <w:p w:rsidR="009C3802" w:rsidRPr="00E76FC0" w:rsidRDefault="00E76FC0" w:rsidP="00E76FC0">
      <w:pPr>
        <w:spacing w:line="480" w:lineRule="auto"/>
        <w:contextualSpacing/>
        <w:jc w:val="center"/>
        <w:rPr>
          <w:rFonts w:ascii="Times New Roman" w:hAnsi="Times New Roman" w:cs="Times New Roman"/>
          <w:b/>
          <w:sz w:val="24"/>
        </w:rPr>
      </w:pPr>
      <w:r>
        <w:rPr>
          <w:rFonts w:ascii="Times New Roman" w:hAnsi="Times New Roman" w:cs="Times New Roman"/>
          <w:b/>
          <w:sz w:val="24"/>
        </w:rPr>
        <w:lastRenderedPageBreak/>
        <w:t>Characteristics of a Secure A</w:t>
      </w:r>
      <w:r w:rsidR="009C3802" w:rsidRPr="00E76FC0">
        <w:rPr>
          <w:rFonts w:ascii="Times New Roman" w:hAnsi="Times New Roman" w:cs="Times New Roman"/>
          <w:b/>
          <w:sz w:val="24"/>
        </w:rPr>
        <w:t>ttachment</w:t>
      </w:r>
    </w:p>
    <w:p w:rsidR="009C3802" w:rsidRPr="009C3802" w:rsidRDefault="009C3802" w:rsidP="009C3802">
      <w:pPr>
        <w:spacing w:line="480" w:lineRule="auto"/>
        <w:ind w:firstLine="720"/>
        <w:contextualSpacing/>
        <w:rPr>
          <w:rFonts w:ascii="Times New Roman" w:hAnsi="Times New Roman" w:cs="Times New Roman"/>
          <w:sz w:val="24"/>
        </w:rPr>
      </w:pPr>
      <w:r w:rsidRPr="009C3802">
        <w:rPr>
          <w:rFonts w:ascii="Times New Roman" w:hAnsi="Times New Roman" w:cs="Times New Roman"/>
          <w:sz w:val="24"/>
        </w:rPr>
        <w:t>A secure attachment is a bond that meets children’s need for calm and security to ensure optimal development of their nervous system. Children in secure attachment bond become upset when their parents leave, and they are happy when they return. If frightened, these children prefer seeking comfort from their caregivers or parents to strangers. Additionally, adults with secure attachment tend to have high esteem, long-term relationships, and the ability to share feelings with others</w:t>
      </w:r>
      <w:r w:rsidR="00E76FC0">
        <w:rPr>
          <w:rFonts w:ascii="Times New Roman" w:hAnsi="Times New Roman" w:cs="Times New Roman"/>
          <w:sz w:val="24"/>
        </w:rPr>
        <w:t xml:space="preserve"> (</w:t>
      </w:r>
      <w:proofErr w:type="spellStart"/>
      <w:r w:rsidR="00E76FC0">
        <w:rPr>
          <w:rFonts w:ascii="Times New Roman" w:hAnsi="Times New Roman" w:cs="Times New Roman"/>
          <w:sz w:val="24"/>
        </w:rPr>
        <w:t>Rathus</w:t>
      </w:r>
      <w:proofErr w:type="spellEnd"/>
      <w:r w:rsidR="00E76FC0">
        <w:rPr>
          <w:rFonts w:ascii="Times New Roman" w:hAnsi="Times New Roman" w:cs="Times New Roman"/>
          <w:sz w:val="24"/>
        </w:rPr>
        <w:t>, 2020)</w:t>
      </w:r>
      <w:r w:rsidR="009F7AB5">
        <w:rPr>
          <w:rFonts w:ascii="Times New Roman" w:hAnsi="Times New Roman" w:cs="Times New Roman"/>
          <w:sz w:val="24"/>
        </w:rPr>
        <w:t xml:space="preserve">. </w:t>
      </w:r>
      <w:r w:rsidRPr="009C3802">
        <w:rPr>
          <w:rFonts w:ascii="Times New Roman" w:hAnsi="Times New Roman" w:cs="Times New Roman"/>
          <w:sz w:val="24"/>
        </w:rPr>
        <w:t xml:space="preserve">Similarly, securely attached women display more positive feelings concerning their romantic relationships. </w:t>
      </w:r>
    </w:p>
    <w:p w:rsidR="009C3802" w:rsidRPr="00E76FC0" w:rsidRDefault="009C3802" w:rsidP="00E76FC0">
      <w:pPr>
        <w:spacing w:line="480" w:lineRule="auto"/>
        <w:contextualSpacing/>
        <w:jc w:val="center"/>
        <w:rPr>
          <w:rFonts w:ascii="Times New Roman" w:hAnsi="Times New Roman" w:cs="Times New Roman"/>
          <w:b/>
          <w:sz w:val="24"/>
        </w:rPr>
      </w:pPr>
      <w:r w:rsidRPr="00E76FC0">
        <w:rPr>
          <w:rFonts w:ascii="Times New Roman" w:hAnsi="Times New Roman" w:cs="Times New Roman"/>
          <w:b/>
          <w:sz w:val="24"/>
        </w:rPr>
        <w:t>Types of Temperament</w:t>
      </w:r>
    </w:p>
    <w:p w:rsidR="00297DF7" w:rsidRPr="00297DF7" w:rsidRDefault="00297DF7" w:rsidP="00297DF7">
      <w:pPr>
        <w:spacing w:line="480" w:lineRule="auto"/>
        <w:ind w:firstLine="720"/>
        <w:contextualSpacing/>
        <w:rPr>
          <w:rFonts w:ascii="Times New Roman" w:hAnsi="Times New Roman" w:cs="Times New Roman"/>
          <w:sz w:val="24"/>
        </w:rPr>
      </w:pPr>
      <w:r w:rsidRPr="00297DF7">
        <w:rPr>
          <w:rFonts w:ascii="Times New Roman" w:hAnsi="Times New Roman" w:cs="Times New Roman"/>
          <w:sz w:val="24"/>
        </w:rPr>
        <w:t xml:space="preserve">According to psychology, infants have three major types of temperaments: easy, difficult, and slow to warm up. Infants with an easy temperament react mildly, hence adapting quickly to a new environment and having positive moods. In addition, they display regular eating and sleep patterns as they grow. Parents and caregivers of such babies are highly motivated as they feel they are doing a recommendable job. On the contrary, babies with difficult temperaments are have intense reactions to things and are slow to adapt to a new environment. </w:t>
      </w:r>
    </w:p>
    <w:p w:rsidR="002018F2" w:rsidRDefault="00297DF7" w:rsidP="002018F2">
      <w:pPr>
        <w:spacing w:line="480" w:lineRule="auto"/>
        <w:ind w:firstLine="720"/>
        <w:contextualSpacing/>
        <w:rPr>
          <w:rFonts w:ascii="Times New Roman" w:hAnsi="Times New Roman" w:cs="Times New Roman"/>
          <w:sz w:val="24"/>
        </w:rPr>
      </w:pPr>
      <w:r w:rsidRPr="00297DF7">
        <w:rPr>
          <w:rFonts w:ascii="Times New Roman" w:hAnsi="Times New Roman" w:cs="Times New Roman"/>
          <w:sz w:val="24"/>
        </w:rPr>
        <w:t>Difficult babies have display irregular routines in eating and sleeping behavior. They are also characterized by negative moods, which contributes to frequent crying behavior. As a result, caregivers of difficult temperament babies may question their care abilities on where they fail. Similar to difficult temperament, babies with the slow-to-warm-up temperament are slow to adapt to new situations and display a negative mood for long periods. Mostly, they are thought to be highly sensitive and like to be pushed in doing things. Additionally, slow-to-warm-up babies have a low level of activity and a high level of intensity reaction.</w:t>
      </w:r>
      <w:bookmarkStart w:id="0" w:name="_GoBack"/>
      <w:bookmarkEnd w:id="0"/>
    </w:p>
    <w:p w:rsidR="002018F2" w:rsidRDefault="002018F2" w:rsidP="002018F2">
      <w:pPr>
        <w:spacing w:line="480" w:lineRule="auto"/>
        <w:ind w:firstLine="720"/>
        <w:contextualSpacing/>
        <w:rPr>
          <w:rFonts w:ascii="Times New Roman" w:hAnsi="Times New Roman" w:cs="Times New Roman"/>
          <w:sz w:val="24"/>
        </w:rPr>
      </w:pPr>
    </w:p>
    <w:p w:rsidR="009C3802" w:rsidRPr="00E76FC0" w:rsidRDefault="009C3802" w:rsidP="00E76FC0">
      <w:pPr>
        <w:spacing w:line="480" w:lineRule="auto"/>
        <w:contextualSpacing/>
        <w:jc w:val="center"/>
        <w:rPr>
          <w:rFonts w:ascii="Times New Roman" w:hAnsi="Times New Roman" w:cs="Times New Roman"/>
          <w:b/>
          <w:sz w:val="24"/>
        </w:rPr>
      </w:pPr>
      <w:r w:rsidRPr="00E76FC0">
        <w:rPr>
          <w:rFonts w:ascii="Times New Roman" w:hAnsi="Times New Roman" w:cs="Times New Roman"/>
          <w:b/>
          <w:sz w:val="24"/>
        </w:rPr>
        <w:lastRenderedPageBreak/>
        <w:t>Refe</w:t>
      </w:r>
      <w:r w:rsidR="00E76FC0" w:rsidRPr="00E76FC0">
        <w:rPr>
          <w:rFonts w:ascii="Times New Roman" w:hAnsi="Times New Roman" w:cs="Times New Roman"/>
          <w:b/>
          <w:sz w:val="24"/>
        </w:rPr>
        <w:t>rence</w:t>
      </w:r>
    </w:p>
    <w:p w:rsidR="009F7AB5" w:rsidRPr="009F7AB5" w:rsidRDefault="00E76FC0" w:rsidP="009F7AB5">
      <w:pPr>
        <w:spacing w:line="480" w:lineRule="auto"/>
        <w:ind w:firstLine="720"/>
        <w:contextualSpacing/>
        <w:rPr>
          <w:rFonts w:ascii="Times New Roman" w:hAnsi="Times New Roman" w:cs="Times New Roman"/>
          <w:i/>
          <w:sz w:val="24"/>
        </w:rPr>
      </w:pPr>
      <w:proofErr w:type="spellStart"/>
      <w:r>
        <w:rPr>
          <w:rFonts w:ascii="Times New Roman" w:hAnsi="Times New Roman" w:cs="Times New Roman"/>
          <w:sz w:val="24"/>
        </w:rPr>
        <w:t>Rathus</w:t>
      </w:r>
      <w:proofErr w:type="spellEnd"/>
      <w:r>
        <w:rPr>
          <w:rFonts w:ascii="Times New Roman" w:hAnsi="Times New Roman" w:cs="Times New Roman"/>
          <w:sz w:val="24"/>
        </w:rPr>
        <w:t>, S</w:t>
      </w:r>
      <w:r w:rsidR="009F7AB5" w:rsidRPr="009F7AB5">
        <w:rPr>
          <w:rFonts w:ascii="Times New Roman" w:hAnsi="Times New Roman" w:cs="Times New Roman"/>
          <w:sz w:val="24"/>
        </w:rPr>
        <w:t>.</w:t>
      </w:r>
      <w:r>
        <w:rPr>
          <w:rFonts w:ascii="Times New Roman" w:hAnsi="Times New Roman" w:cs="Times New Roman"/>
          <w:sz w:val="24"/>
        </w:rPr>
        <w:t>,</w:t>
      </w:r>
      <w:r w:rsidR="009F7AB5" w:rsidRPr="009F7AB5">
        <w:rPr>
          <w:rFonts w:ascii="Times New Roman" w:hAnsi="Times New Roman" w:cs="Times New Roman"/>
          <w:sz w:val="24"/>
        </w:rPr>
        <w:t xml:space="preserve"> A. (2020). HDEV6 (with </w:t>
      </w:r>
      <w:proofErr w:type="spellStart"/>
      <w:r w:rsidR="009F7AB5" w:rsidRPr="009F7AB5">
        <w:rPr>
          <w:rFonts w:ascii="Times New Roman" w:hAnsi="Times New Roman" w:cs="Times New Roman"/>
          <w:sz w:val="24"/>
        </w:rPr>
        <w:t>MindTap</w:t>
      </w:r>
      <w:proofErr w:type="spellEnd"/>
      <w:r w:rsidR="009F7AB5" w:rsidRPr="009F7AB5">
        <w:rPr>
          <w:rFonts w:ascii="Times New Roman" w:hAnsi="Times New Roman" w:cs="Times New Roman"/>
          <w:sz w:val="24"/>
        </w:rPr>
        <w:t xml:space="preserve">) - Human Lifespan Development, 6th Edition, </w:t>
      </w:r>
      <w:proofErr w:type="gramStart"/>
      <w:r w:rsidR="009F7AB5" w:rsidRPr="009F7AB5">
        <w:rPr>
          <w:rFonts w:ascii="Times New Roman" w:hAnsi="Times New Roman" w:cs="Times New Roman"/>
          <w:sz w:val="24"/>
        </w:rPr>
        <w:t>Publisher</w:t>
      </w:r>
      <w:proofErr w:type="gramEnd"/>
      <w:r w:rsidR="009F7AB5" w:rsidRPr="009F7AB5">
        <w:rPr>
          <w:rFonts w:ascii="Times New Roman" w:hAnsi="Times New Roman" w:cs="Times New Roman"/>
          <w:sz w:val="24"/>
        </w:rPr>
        <w:t xml:space="preserve">: </w:t>
      </w:r>
      <w:proofErr w:type="spellStart"/>
      <w:r w:rsidR="009F7AB5" w:rsidRPr="009F7AB5">
        <w:rPr>
          <w:rFonts w:ascii="Times New Roman" w:hAnsi="Times New Roman" w:cs="Times New Roman"/>
          <w:sz w:val="24"/>
        </w:rPr>
        <w:t>Cengage</w:t>
      </w:r>
      <w:proofErr w:type="spellEnd"/>
      <w:r w:rsidR="009F7AB5">
        <w:rPr>
          <w:rFonts w:ascii="Times New Roman" w:hAnsi="Times New Roman" w:cs="Times New Roman"/>
          <w:sz w:val="24"/>
        </w:rPr>
        <w:t>.</w:t>
      </w:r>
    </w:p>
    <w:sectPr w:rsidR="009F7AB5" w:rsidRPr="009F7AB5">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5FB" w:rsidRDefault="006365FB" w:rsidP="00E76FC0">
      <w:pPr>
        <w:spacing w:after="0" w:line="240" w:lineRule="auto"/>
      </w:pPr>
      <w:r>
        <w:separator/>
      </w:r>
    </w:p>
  </w:endnote>
  <w:endnote w:type="continuationSeparator" w:id="0">
    <w:p w:rsidR="006365FB" w:rsidRDefault="006365FB" w:rsidP="00E76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5FB" w:rsidRDefault="006365FB" w:rsidP="00E76FC0">
      <w:pPr>
        <w:spacing w:after="0" w:line="240" w:lineRule="auto"/>
      </w:pPr>
      <w:r>
        <w:separator/>
      </w:r>
    </w:p>
  </w:footnote>
  <w:footnote w:type="continuationSeparator" w:id="0">
    <w:p w:rsidR="006365FB" w:rsidRDefault="006365FB" w:rsidP="00E76F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4705099"/>
      <w:docPartObj>
        <w:docPartGallery w:val="Page Numbers (Top of Page)"/>
        <w:docPartUnique/>
      </w:docPartObj>
    </w:sdtPr>
    <w:sdtEndPr>
      <w:rPr>
        <w:rFonts w:ascii="Times New Roman" w:hAnsi="Times New Roman" w:cs="Times New Roman"/>
        <w:noProof/>
        <w:sz w:val="24"/>
      </w:rPr>
    </w:sdtEndPr>
    <w:sdtContent>
      <w:p w:rsidR="00E76FC0" w:rsidRPr="00E76FC0" w:rsidRDefault="00E76FC0">
        <w:pPr>
          <w:pStyle w:val="Header"/>
          <w:jc w:val="right"/>
          <w:rPr>
            <w:rFonts w:ascii="Times New Roman" w:hAnsi="Times New Roman" w:cs="Times New Roman"/>
            <w:sz w:val="24"/>
          </w:rPr>
        </w:pPr>
        <w:r w:rsidRPr="00E76FC0">
          <w:rPr>
            <w:rFonts w:ascii="Times New Roman" w:hAnsi="Times New Roman" w:cs="Times New Roman"/>
            <w:sz w:val="24"/>
          </w:rPr>
          <w:fldChar w:fldCharType="begin"/>
        </w:r>
        <w:r w:rsidRPr="00E76FC0">
          <w:rPr>
            <w:rFonts w:ascii="Times New Roman" w:hAnsi="Times New Roman" w:cs="Times New Roman"/>
            <w:sz w:val="24"/>
          </w:rPr>
          <w:instrText xml:space="preserve"> PAGE   \* MERGEFORMAT </w:instrText>
        </w:r>
        <w:r w:rsidRPr="00E76FC0">
          <w:rPr>
            <w:rFonts w:ascii="Times New Roman" w:hAnsi="Times New Roman" w:cs="Times New Roman"/>
            <w:sz w:val="24"/>
          </w:rPr>
          <w:fldChar w:fldCharType="separate"/>
        </w:r>
        <w:r w:rsidR="002018F2">
          <w:rPr>
            <w:rFonts w:ascii="Times New Roman" w:hAnsi="Times New Roman" w:cs="Times New Roman"/>
            <w:noProof/>
            <w:sz w:val="24"/>
          </w:rPr>
          <w:t>3</w:t>
        </w:r>
        <w:r w:rsidRPr="00E76FC0">
          <w:rPr>
            <w:rFonts w:ascii="Times New Roman" w:hAnsi="Times New Roman" w:cs="Times New Roman"/>
            <w:noProof/>
            <w:sz w:val="24"/>
          </w:rPr>
          <w:fldChar w:fldCharType="end"/>
        </w:r>
      </w:p>
    </w:sdtContent>
  </w:sdt>
  <w:p w:rsidR="00E76FC0" w:rsidRDefault="00E76F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CB0"/>
    <w:rsid w:val="00063720"/>
    <w:rsid w:val="00134CE5"/>
    <w:rsid w:val="0013571D"/>
    <w:rsid w:val="002018F2"/>
    <w:rsid w:val="00297DF7"/>
    <w:rsid w:val="00486E39"/>
    <w:rsid w:val="00557696"/>
    <w:rsid w:val="006365FB"/>
    <w:rsid w:val="00870B00"/>
    <w:rsid w:val="009C3802"/>
    <w:rsid w:val="009F7AB5"/>
    <w:rsid w:val="00C4180C"/>
    <w:rsid w:val="00CB7D2C"/>
    <w:rsid w:val="00D27AAA"/>
    <w:rsid w:val="00D73CB0"/>
    <w:rsid w:val="00E76FC0"/>
    <w:rsid w:val="00FD1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ED1C1-4AA4-44F5-9A70-9F89EC60E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FC0"/>
  </w:style>
  <w:style w:type="paragraph" w:styleId="Footer">
    <w:name w:val="footer"/>
    <w:basedOn w:val="Normal"/>
    <w:link w:val="FooterChar"/>
    <w:uiPriority w:val="99"/>
    <w:unhideWhenUsed/>
    <w:rsid w:val="00E76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102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2021-02-08T10:05:00Z</dcterms:created>
  <dcterms:modified xsi:type="dcterms:W3CDTF">2021-02-09T17:22:00Z</dcterms:modified>
</cp:coreProperties>
</file>